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531" w:rsidRPr="00836A3E" w:rsidRDefault="00C90531" w:rsidP="00C90531">
      <w:pPr>
        <w:shd w:val="clear" w:color="auto" w:fill="FFFFFF"/>
        <w:spacing w:after="0" w:line="240" w:lineRule="auto"/>
        <w:outlineLvl w:val="1"/>
        <w:rPr>
          <w:rFonts w:ascii="Tahoma" w:eastAsia="Times New Roman" w:hAnsi="Tahoma" w:cs="Tahoma"/>
          <w:color w:val="012647"/>
          <w:sz w:val="20"/>
          <w:szCs w:val="20"/>
          <w:lang w:eastAsia="ru-RU"/>
        </w:rPr>
      </w:pPr>
      <w:r w:rsidRPr="00836A3E">
        <w:rPr>
          <w:rFonts w:ascii="Tahoma" w:eastAsia="Times New Roman" w:hAnsi="Tahoma" w:cs="Tahoma"/>
          <w:color w:val="012647"/>
          <w:sz w:val="20"/>
          <w:szCs w:val="20"/>
          <w:lang w:eastAsia="ru-RU"/>
        </w:rPr>
        <w:t> ОГБУ «Пожарно-спасательная служба Иркутской области» напоминает: детская шалость с огнем – причина пожара!</w:t>
      </w:r>
    </w:p>
    <w:p w:rsidR="00C90531" w:rsidRPr="00836A3E" w:rsidRDefault="00836A3E" w:rsidP="00836A3E">
      <w:pPr>
        <w:shd w:val="clear" w:color="auto" w:fill="FFFFFF"/>
        <w:spacing w:after="135" w:line="240" w:lineRule="auto"/>
        <w:rPr>
          <w:rFonts w:ascii="Tahoma" w:eastAsia="Times New Roman" w:hAnsi="Tahoma" w:cs="Tahoma"/>
          <w:color w:val="4F4F4F"/>
          <w:sz w:val="20"/>
          <w:szCs w:val="20"/>
          <w:lang w:eastAsia="ru-RU"/>
        </w:rPr>
      </w:pPr>
      <w:r>
        <w:rPr>
          <w:rFonts w:ascii="Tahoma" w:eastAsia="Times New Roman" w:hAnsi="Tahoma" w:cs="Tahoma"/>
          <w:noProof/>
          <w:color w:val="4F4F4F"/>
          <w:sz w:val="20"/>
          <w:szCs w:val="20"/>
          <w:lang w:eastAsia="ru-RU"/>
        </w:rPr>
        <w:drawing>
          <wp:anchor distT="0" distB="0" distL="114300" distR="114300" simplePos="0" relativeHeight="251658240" behindDoc="1" locked="0" layoutInCell="1" allowOverlap="1">
            <wp:simplePos x="0" y="0"/>
            <wp:positionH relativeFrom="column">
              <wp:posOffset>15240</wp:posOffset>
            </wp:positionH>
            <wp:positionV relativeFrom="paragraph">
              <wp:posOffset>10160</wp:posOffset>
            </wp:positionV>
            <wp:extent cx="2619375" cy="1743075"/>
            <wp:effectExtent l="19050" t="0" r="9525" b="0"/>
            <wp:wrapTight wrapText="bothSides">
              <wp:wrapPolygon edited="0">
                <wp:start x="-157" y="0"/>
                <wp:lineTo x="-157" y="21482"/>
                <wp:lineTo x="21679" y="21482"/>
                <wp:lineTo x="21679" y="0"/>
                <wp:lineTo x="-157"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9375" cy="1743075"/>
                    </a:xfrm>
                    <a:prstGeom prst="rect">
                      <a:avLst/>
                    </a:prstGeom>
                    <a:noFill/>
                    <a:ln>
                      <a:noFill/>
                    </a:ln>
                  </pic:spPr>
                </pic:pic>
              </a:graphicData>
            </a:graphic>
          </wp:anchor>
        </w:drawing>
      </w:r>
      <w:r w:rsidR="00C90531" w:rsidRPr="00836A3E">
        <w:rPr>
          <w:rFonts w:ascii="Tahoma" w:eastAsia="Times New Roman" w:hAnsi="Tahoma" w:cs="Tahoma"/>
          <w:color w:val="4F4F4F"/>
          <w:sz w:val="20"/>
          <w:szCs w:val="20"/>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w:t>
      </w:r>
    </w:p>
    <w:p w:rsidR="00C90531" w:rsidRPr="00836A3E" w:rsidRDefault="00C90531" w:rsidP="00C90531">
      <w:pPr>
        <w:shd w:val="clear" w:color="auto" w:fill="FFFFFF"/>
        <w:spacing w:after="135" w:line="240" w:lineRule="auto"/>
        <w:jc w:val="both"/>
        <w:rPr>
          <w:rFonts w:ascii="Tahoma" w:eastAsia="Times New Roman" w:hAnsi="Tahoma" w:cs="Tahoma"/>
          <w:color w:val="4F4F4F"/>
          <w:sz w:val="20"/>
          <w:szCs w:val="20"/>
          <w:lang w:eastAsia="ru-RU"/>
        </w:rPr>
      </w:pPr>
      <w:r w:rsidRPr="00836A3E">
        <w:rPr>
          <w:rFonts w:ascii="Tahoma" w:eastAsia="Times New Roman" w:hAnsi="Tahoma" w:cs="Tahoma"/>
          <w:color w:val="4F4F4F"/>
          <w:sz w:val="20"/>
          <w:szCs w:val="20"/>
          <w:lang w:eastAsia="ru-RU"/>
        </w:rPr>
        <w:t>Почти все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w:t>
      </w:r>
    </w:p>
    <w:p w:rsidR="00C90531" w:rsidRPr="00836A3E" w:rsidRDefault="00C90531" w:rsidP="00C90531">
      <w:pPr>
        <w:shd w:val="clear" w:color="auto" w:fill="FFFFFF"/>
        <w:spacing w:after="135" w:line="240" w:lineRule="auto"/>
        <w:jc w:val="both"/>
        <w:rPr>
          <w:rFonts w:ascii="Tahoma" w:eastAsia="Times New Roman" w:hAnsi="Tahoma" w:cs="Tahoma"/>
          <w:color w:val="4F4F4F"/>
          <w:sz w:val="20"/>
          <w:szCs w:val="20"/>
          <w:lang w:eastAsia="ru-RU"/>
        </w:rPr>
      </w:pPr>
      <w:r w:rsidRPr="00836A3E">
        <w:rPr>
          <w:rFonts w:ascii="Tahoma" w:eastAsia="Times New Roman" w:hAnsi="Tahoma" w:cs="Tahoma"/>
          <w:color w:val="4F4F4F"/>
          <w:sz w:val="20"/>
          <w:szCs w:val="20"/>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C90531" w:rsidRPr="00836A3E" w:rsidRDefault="00C90531" w:rsidP="00C90531">
      <w:pPr>
        <w:shd w:val="clear" w:color="auto" w:fill="FFFFFF"/>
        <w:spacing w:after="135" w:line="240" w:lineRule="auto"/>
        <w:jc w:val="both"/>
        <w:rPr>
          <w:rFonts w:ascii="Tahoma" w:eastAsia="Times New Roman" w:hAnsi="Tahoma" w:cs="Tahoma"/>
          <w:color w:val="4F4F4F"/>
          <w:sz w:val="20"/>
          <w:szCs w:val="20"/>
          <w:lang w:eastAsia="ru-RU"/>
        </w:rPr>
      </w:pPr>
      <w:r w:rsidRPr="00836A3E">
        <w:rPr>
          <w:rFonts w:ascii="Tahoma" w:eastAsia="Times New Roman" w:hAnsi="Tahoma" w:cs="Tahoma"/>
          <w:color w:val="4F4F4F"/>
          <w:sz w:val="20"/>
          <w:szCs w:val="20"/>
          <w:lang w:eastAsia="ru-RU"/>
        </w:rPr>
        <w:t>Бывают случаи, когда взрослые ввиду разных обстоятельств вынуждены оставлять детей на какое-то время без надзора. Это опасно, особенно если дети остаются в запертых квартирах или комнатах. В случае пожара они не смогут выйти из опасного помещения наружу.</w:t>
      </w:r>
    </w:p>
    <w:p w:rsidR="00C90531" w:rsidRPr="00836A3E" w:rsidRDefault="00C90531" w:rsidP="00C90531">
      <w:pPr>
        <w:shd w:val="clear" w:color="auto" w:fill="FFFFFF"/>
        <w:spacing w:after="135" w:line="240" w:lineRule="auto"/>
        <w:jc w:val="both"/>
        <w:rPr>
          <w:rFonts w:ascii="Tahoma" w:eastAsia="Times New Roman" w:hAnsi="Tahoma" w:cs="Tahoma"/>
          <w:color w:val="4F4F4F"/>
          <w:sz w:val="20"/>
          <w:szCs w:val="20"/>
          <w:lang w:eastAsia="ru-RU"/>
        </w:rPr>
      </w:pPr>
      <w:r w:rsidRPr="00836A3E">
        <w:rPr>
          <w:rFonts w:ascii="Tahoma" w:eastAsia="Times New Roman" w:hAnsi="Tahoma" w:cs="Tahoma"/>
          <w:b/>
          <w:bCs/>
          <w:color w:val="4F4F4F"/>
          <w:sz w:val="20"/>
          <w:szCs w:val="20"/>
          <w:lang w:eastAsia="ru-RU"/>
        </w:rPr>
        <w:t>Что нужно делать для того, чтобы избежать пожара от детской шалости с огнем:</w:t>
      </w:r>
    </w:p>
    <w:p w:rsidR="00C90531" w:rsidRPr="00836A3E" w:rsidRDefault="00C90531" w:rsidP="00836A3E">
      <w:pPr>
        <w:shd w:val="clear" w:color="auto" w:fill="FFFFFF"/>
        <w:spacing w:after="20" w:line="240" w:lineRule="auto"/>
        <w:jc w:val="both"/>
        <w:rPr>
          <w:rFonts w:ascii="Tahoma" w:eastAsia="Times New Roman" w:hAnsi="Tahoma" w:cs="Tahoma"/>
          <w:color w:val="4F4F4F"/>
          <w:sz w:val="20"/>
          <w:szCs w:val="20"/>
          <w:lang w:eastAsia="ru-RU"/>
        </w:rPr>
      </w:pPr>
      <w:r w:rsidRPr="00836A3E">
        <w:rPr>
          <w:rFonts w:ascii="Tahoma" w:eastAsia="Times New Roman" w:hAnsi="Tahoma" w:cs="Tahoma"/>
          <w:color w:val="4F4F4F"/>
          <w:sz w:val="20"/>
          <w:szCs w:val="20"/>
          <w:lang w:eastAsia="ru-RU"/>
        </w:rPr>
        <w:t>- рассказывайте детям о пожаробезопасном поведении;</w:t>
      </w:r>
    </w:p>
    <w:p w:rsidR="00C90531" w:rsidRPr="00836A3E" w:rsidRDefault="00C90531" w:rsidP="00836A3E">
      <w:pPr>
        <w:shd w:val="clear" w:color="auto" w:fill="FFFFFF"/>
        <w:spacing w:after="20" w:line="240" w:lineRule="auto"/>
        <w:jc w:val="both"/>
        <w:rPr>
          <w:rFonts w:ascii="Tahoma" w:eastAsia="Times New Roman" w:hAnsi="Tahoma" w:cs="Tahoma"/>
          <w:color w:val="4F4F4F"/>
          <w:sz w:val="20"/>
          <w:szCs w:val="20"/>
          <w:lang w:eastAsia="ru-RU"/>
        </w:rPr>
      </w:pPr>
      <w:r w:rsidRPr="00836A3E">
        <w:rPr>
          <w:rFonts w:ascii="Tahoma" w:eastAsia="Times New Roman" w:hAnsi="Tahoma" w:cs="Tahoma"/>
          <w:color w:val="4F4F4F"/>
          <w:sz w:val="20"/>
          <w:szCs w:val="20"/>
          <w:lang w:eastAsia="ru-RU"/>
        </w:rPr>
        <w:t>- будьте примером во всех ситуациях, связанных с соблюдением правил пожарной безопасности;</w:t>
      </w:r>
    </w:p>
    <w:p w:rsidR="00C90531" w:rsidRPr="00836A3E" w:rsidRDefault="00C90531" w:rsidP="00836A3E">
      <w:pPr>
        <w:shd w:val="clear" w:color="auto" w:fill="FFFFFF"/>
        <w:spacing w:after="20" w:line="240" w:lineRule="auto"/>
        <w:jc w:val="both"/>
        <w:rPr>
          <w:rFonts w:ascii="Tahoma" w:eastAsia="Times New Roman" w:hAnsi="Tahoma" w:cs="Tahoma"/>
          <w:color w:val="4F4F4F"/>
          <w:sz w:val="20"/>
          <w:szCs w:val="20"/>
          <w:lang w:eastAsia="ru-RU"/>
        </w:rPr>
      </w:pPr>
      <w:r w:rsidRPr="00836A3E">
        <w:rPr>
          <w:rFonts w:ascii="Tahoma" w:eastAsia="Times New Roman" w:hAnsi="Tahoma" w:cs="Tahoma"/>
          <w:color w:val="4F4F4F"/>
          <w:sz w:val="20"/>
          <w:szCs w:val="20"/>
          <w:lang w:eastAsia="ru-RU"/>
        </w:rPr>
        <w:t>- не оставляйте спички в доступном для детей месте;</w:t>
      </w:r>
    </w:p>
    <w:p w:rsidR="00C90531" w:rsidRPr="00836A3E" w:rsidRDefault="00C90531" w:rsidP="00836A3E">
      <w:pPr>
        <w:shd w:val="clear" w:color="auto" w:fill="FFFFFF"/>
        <w:spacing w:after="20" w:line="240" w:lineRule="auto"/>
        <w:jc w:val="both"/>
        <w:rPr>
          <w:rFonts w:ascii="Tahoma" w:eastAsia="Times New Roman" w:hAnsi="Tahoma" w:cs="Tahoma"/>
          <w:color w:val="4F4F4F"/>
          <w:sz w:val="20"/>
          <w:szCs w:val="20"/>
          <w:lang w:eastAsia="ru-RU"/>
        </w:rPr>
      </w:pPr>
      <w:r w:rsidRPr="00836A3E">
        <w:rPr>
          <w:rFonts w:ascii="Tahoma" w:eastAsia="Times New Roman" w:hAnsi="Tahoma" w:cs="Tahoma"/>
          <w:color w:val="4F4F4F"/>
          <w:sz w:val="20"/>
          <w:szCs w:val="20"/>
          <w:lang w:eastAsia="ru-RU"/>
        </w:rPr>
        <w:t>- не поручайте детям разжигать печи, газовые плиты, самостоятельно включать электробытовые приборы;</w:t>
      </w:r>
    </w:p>
    <w:p w:rsidR="00C90531" w:rsidRPr="00836A3E" w:rsidRDefault="00C90531" w:rsidP="00836A3E">
      <w:pPr>
        <w:shd w:val="clear" w:color="auto" w:fill="FFFFFF"/>
        <w:spacing w:after="20" w:line="240" w:lineRule="auto"/>
        <w:jc w:val="both"/>
        <w:rPr>
          <w:rFonts w:ascii="Tahoma" w:eastAsia="Times New Roman" w:hAnsi="Tahoma" w:cs="Tahoma"/>
          <w:color w:val="4F4F4F"/>
          <w:sz w:val="20"/>
          <w:szCs w:val="20"/>
          <w:lang w:eastAsia="ru-RU"/>
        </w:rPr>
      </w:pPr>
      <w:r w:rsidRPr="00836A3E">
        <w:rPr>
          <w:rFonts w:ascii="Tahoma" w:eastAsia="Times New Roman" w:hAnsi="Tahoma" w:cs="Tahoma"/>
          <w:color w:val="4F4F4F"/>
          <w:sz w:val="20"/>
          <w:szCs w:val="20"/>
          <w:lang w:eastAsia="ru-RU"/>
        </w:rPr>
        <w:t>- следите, чтобы дети не разжигали костры;</w:t>
      </w:r>
    </w:p>
    <w:p w:rsidR="00C90531" w:rsidRPr="00836A3E" w:rsidRDefault="00C90531" w:rsidP="00836A3E">
      <w:pPr>
        <w:shd w:val="clear" w:color="auto" w:fill="FFFFFF"/>
        <w:spacing w:after="20" w:line="240" w:lineRule="auto"/>
        <w:jc w:val="both"/>
        <w:rPr>
          <w:rFonts w:ascii="Tahoma" w:eastAsia="Times New Roman" w:hAnsi="Tahoma" w:cs="Tahoma"/>
          <w:color w:val="4F4F4F"/>
          <w:sz w:val="20"/>
          <w:szCs w:val="20"/>
          <w:lang w:eastAsia="ru-RU"/>
        </w:rPr>
      </w:pPr>
      <w:r w:rsidRPr="00836A3E">
        <w:rPr>
          <w:rFonts w:ascii="Tahoma" w:eastAsia="Times New Roman" w:hAnsi="Tahoma" w:cs="Tahoma"/>
          <w:color w:val="4F4F4F"/>
          <w:sz w:val="20"/>
          <w:szCs w:val="20"/>
          <w:lang w:eastAsia="ru-RU"/>
        </w:rPr>
        <w:t>- уходя из дома, не оставляйте малолетних детей без присмотра взрослых;</w:t>
      </w:r>
    </w:p>
    <w:p w:rsidR="00C90531" w:rsidRPr="00836A3E" w:rsidRDefault="00C90531" w:rsidP="00836A3E">
      <w:pPr>
        <w:shd w:val="clear" w:color="auto" w:fill="FFFFFF"/>
        <w:spacing w:after="20" w:line="240" w:lineRule="auto"/>
        <w:jc w:val="both"/>
        <w:rPr>
          <w:rFonts w:ascii="Tahoma" w:eastAsia="Times New Roman" w:hAnsi="Tahoma" w:cs="Tahoma"/>
          <w:color w:val="4F4F4F"/>
          <w:sz w:val="20"/>
          <w:szCs w:val="20"/>
          <w:lang w:eastAsia="ru-RU"/>
        </w:rPr>
      </w:pPr>
      <w:r w:rsidRPr="00836A3E">
        <w:rPr>
          <w:rFonts w:ascii="Tahoma" w:eastAsia="Times New Roman" w:hAnsi="Tahoma" w:cs="Tahoma"/>
          <w:color w:val="4F4F4F"/>
          <w:sz w:val="20"/>
          <w:szCs w:val="20"/>
          <w:lang w:eastAsia="ru-RU"/>
        </w:rPr>
        <w:t>- организуйте ребенку интересный досуг.</w:t>
      </w:r>
    </w:p>
    <w:p w:rsidR="00C90531" w:rsidRPr="00836A3E" w:rsidRDefault="00C90531" w:rsidP="00836A3E">
      <w:pPr>
        <w:shd w:val="clear" w:color="auto" w:fill="FFFFFF"/>
        <w:spacing w:after="20" w:line="240" w:lineRule="auto"/>
        <w:jc w:val="both"/>
        <w:rPr>
          <w:rFonts w:ascii="Tahoma" w:eastAsia="Times New Roman" w:hAnsi="Tahoma" w:cs="Tahoma"/>
          <w:color w:val="4F4F4F"/>
          <w:sz w:val="20"/>
          <w:szCs w:val="20"/>
          <w:lang w:eastAsia="ru-RU"/>
        </w:rPr>
      </w:pPr>
      <w:r w:rsidRPr="00836A3E">
        <w:rPr>
          <w:rFonts w:ascii="Tahoma" w:eastAsia="Times New Roman" w:hAnsi="Tahoma" w:cs="Tahoma"/>
          <w:color w:val="4F4F4F"/>
          <w:sz w:val="20"/>
          <w:szCs w:val="20"/>
          <w:lang w:eastAsia="ru-RU"/>
        </w:rPr>
        <w:t>Научите ребенка правильным действиям при пожаре.</w:t>
      </w:r>
    </w:p>
    <w:p w:rsidR="00C90531" w:rsidRPr="00836A3E" w:rsidRDefault="00C90531" w:rsidP="00836A3E">
      <w:pPr>
        <w:shd w:val="clear" w:color="auto" w:fill="FFFFFF"/>
        <w:spacing w:after="20" w:line="240" w:lineRule="auto"/>
        <w:jc w:val="both"/>
        <w:rPr>
          <w:rFonts w:ascii="Tahoma" w:eastAsia="Times New Roman" w:hAnsi="Tahoma" w:cs="Tahoma"/>
          <w:color w:val="4F4F4F"/>
          <w:sz w:val="20"/>
          <w:szCs w:val="20"/>
          <w:lang w:eastAsia="ru-RU"/>
        </w:rPr>
      </w:pPr>
      <w:r w:rsidRPr="00836A3E">
        <w:rPr>
          <w:rFonts w:ascii="Tahoma" w:eastAsia="Times New Roman" w:hAnsi="Tahoma" w:cs="Tahoma"/>
          <w:color w:val="4F4F4F"/>
          <w:sz w:val="20"/>
          <w:szCs w:val="20"/>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C90531" w:rsidRPr="00836A3E" w:rsidRDefault="00C90531" w:rsidP="00836A3E">
      <w:pPr>
        <w:shd w:val="clear" w:color="auto" w:fill="FFFFFF"/>
        <w:spacing w:after="20" w:line="240" w:lineRule="auto"/>
        <w:jc w:val="both"/>
        <w:rPr>
          <w:rFonts w:ascii="Tahoma" w:eastAsia="Times New Roman" w:hAnsi="Tahoma" w:cs="Tahoma"/>
          <w:color w:val="4F4F4F"/>
          <w:sz w:val="20"/>
          <w:szCs w:val="20"/>
          <w:lang w:eastAsia="ru-RU"/>
        </w:rPr>
      </w:pPr>
      <w:r w:rsidRPr="00836A3E">
        <w:rPr>
          <w:rFonts w:ascii="Tahoma" w:eastAsia="Times New Roman" w:hAnsi="Tahoma" w:cs="Tahoma"/>
          <w:color w:val="4F4F4F"/>
          <w:sz w:val="20"/>
          <w:szCs w:val="20"/>
          <w:lang w:eastAsia="ru-RU"/>
        </w:rPr>
        <w:t>Сообщить о пожаре взрослым или в пожарную службу по телефону 101 или 112.</w:t>
      </w:r>
    </w:p>
    <w:p w:rsidR="00C90531" w:rsidRPr="00836A3E" w:rsidRDefault="00C90531" w:rsidP="00C90531">
      <w:pPr>
        <w:shd w:val="clear" w:color="auto" w:fill="FFFFFF"/>
        <w:spacing w:after="135" w:line="240" w:lineRule="auto"/>
        <w:jc w:val="both"/>
        <w:rPr>
          <w:rFonts w:ascii="Tahoma" w:eastAsia="Times New Roman" w:hAnsi="Tahoma" w:cs="Tahoma"/>
          <w:color w:val="4F4F4F"/>
          <w:sz w:val="20"/>
          <w:szCs w:val="20"/>
          <w:lang w:eastAsia="ru-RU"/>
        </w:rPr>
      </w:pPr>
      <w:r w:rsidRPr="00836A3E">
        <w:rPr>
          <w:rFonts w:ascii="Tahoma" w:eastAsia="Times New Roman" w:hAnsi="Tahoma" w:cs="Tahoma"/>
          <w:color w:val="4F4F4F"/>
          <w:sz w:val="20"/>
          <w:szCs w:val="20"/>
          <w:lang w:eastAsia="ru-RU"/>
        </w:rPr>
        <w:t>Очень важно, чтобы дети запомнили эти советы. Личным примером учите, детей соблюдению привил пожарной безопасности. Только большой заботой о наших детях мы сможем предупредить пожары от детской шалости с огнем, сохранить свой дом, имущество и самое дорогое – жизнь ребенка</w:t>
      </w:r>
    </w:p>
    <w:p w:rsidR="00C90531" w:rsidRPr="00836A3E" w:rsidRDefault="00C90531" w:rsidP="00C90531">
      <w:pPr>
        <w:shd w:val="clear" w:color="auto" w:fill="FFFFFF"/>
        <w:spacing w:after="300" w:line="240" w:lineRule="auto"/>
        <w:jc w:val="both"/>
        <w:rPr>
          <w:rFonts w:ascii="Arial" w:eastAsia="Times New Roman" w:hAnsi="Arial" w:cs="Arial"/>
          <w:color w:val="333333"/>
          <w:sz w:val="20"/>
          <w:szCs w:val="20"/>
          <w:lang w:eastAsia="ru-RU"/>
        </w:rPr>
      </w:pPr>
      <w:r w:rsidRPr="00836A3E">
        <w:rPr>
          <w:rFonts w:ascii="Arial" w:eastAsia="Times New Roman" w:hAnsi="Arial" w:cs="Arial"/>
          <w:color w:val="333333"/>
          <w:sz w:val="20"/>
          <w:szCs w:val="20"/>
          <w:lang w:eastAsia="ru-RU"/>
        </w:rPr>
        <w:t>Взрослым следует категорически запрещать детям разные игры с огнем. Не следует им поручать разжигание печей, зажигалки и спички спрячьте в недоступные для детей места. Необходимо следить за тем, чтобы дети не курили, не играли со спичками, не разводили костры вблизи построек. Иногда взрослые, вместо того, чтобы пресекать попытки ребят курить, сами посылают их за сигаретами, спичками, тем самым создают возможность шалости детей с огнем. Особенно часто пожары происходят там, где дети предоставлены самим себе. Задача родителей - это устранение всех источников опасностей в доме. Старайтесь все показывать на практике и наглядных примерах и проверять, усвоили ли дети «урок безопасности».</w:t>
      </w:r>
    </w:p>
    <w:p w:rsidR="00C90531" w:rsidRDefault="00C90531" w:rsidP="00C90531">
      <w:pPr>
        <w:shd w:val="clear" w:color="auto" w:fill="FFFFFF"/>
        <w:spacing w:after="300" w:line="240" w:lineRule="auto"/>
        <w:jc w:val="both"/>
        <w:rPr>
          <w:rFonts w:ascii="Arial" w:eastAsia="Times New Roman" w:hAnsi="Arial" w:cs="Arial"/>
          <w:color w:val="333333"/>
          <w:sz w:val="20"/>
          <w:szCs w:val="20"/>
          <w:lang w:eastAsia="ru-RU"/>
        </w:rPr>
      </w:pPr>
      <w:r w:rsidRPr="00836A3E">
        <w:rPr>
          <w:rFonts w:ascii="Arial" w:eastAsia="Times New Roman" w:hAnsi="Arial" w:cs="Arial"/>
          <w:color w:val="333333"/>
          <w:sz w:val="20"/>
          <w:szCs w:val="20"/>
          <w:lang w:eastAsia="ru-RU"/>
        </w:rPr>
        <w:t>В борьбе с опасными шалостями детей совместно с родителями должны принимать активное участие педагоги, учителя и старшие школьники. На встречах необходимо разъяснять недопустимость шалости детей с огнем, указывать и приводить примеры тяжелых последствий такой «игры». Разумно проведенный досуг-гарантия предупреждения пожаров от шалостей детей. Также важно научить ребенка четко действовать при возникновении пожара и знать номер телефона вызова пожарной охраны «01», мобильная связь «112», «101».</w:t>
      </w:r>
    </w:p>
    <w:p w:rsidR="00836A3E" w:rsidRPr="00C90531" w:rsidRDefault="00836A3E" w:rsidP="00836A3E">
      <w:pPr>
        <w:pStyle w:val="3"/>
        <w:jc w:val="right"/>
        <w:rPr>
          <w:rStyle w:val="a3"/>
          <w:rFonts w:ascii="Times New Roman" w:hAnsi="Times New Roman" w:cs="Times New Roman"/>
          <w:i w:val="0"/>
          <w:color w:val="auto"/>
          <w:sz w:val="18"/>
          <w:szCs w:val="18"/>
        </w:rPr>
      </w:pPr>
      <w:r w:rsidRPr="00C90531">
        <w:rPr>
          <w:rStyle w:val="a3"/>
          <w:rFonts w:ascii="Times New Roman" w:hAnsi="Times New Roman" w:cs="Times New Roman"/>
          <w:i w:val="0"/>
          <w:color w:val="auto"/>
          <w:sz w:val="18"/>
          <w:szCs w:val="18"/>
        </w:rPr>
        <w:t xml:space="preserve">Инструктор противопожарной профилактики </w:t>
      </w:r>
    </w:p>
    <w:p w:rsidR="00836A3E" w:rsidRPr="00C90531" w:rsidRDefault="00836A3E" w:rsidP="00836A3E">
      <w:pPr>
        <w:pStyle w:val="3"/>
        <w:jc w:val="right"/>
        <w:rPr>
          <w:rStyle w:val="a3"/>
          <w:rFonts w:ascii="Times New Roman" w:hAnsi="Times New Roman" w:cs="Times New Roman"/>
          <w:i w:val="0"/>
          <w:color w:val="auto"/>
          <w:sz w:val="18"/>
          <w:szCs w:val="18"/>
        </w:rPr>
      </w:pPr>
      <w:r w:rsidRPr="00C90531">
        <w:rPr>
          <w:rStyle w:val="a3"/>
          <w:rFonts w:ascii="Times New Roman" w:hAnsi="Times New Roman" w:cs="Times New Roman"/>
          <w:i w:val="0"/>
          <w:color w:val="auto"/>
          <w:sz w:val="18"/>
          <w:szCs w:val="18"/>
        </w:rPr>
        <w:t xml:space="preserve">ПЧ №115 с. </w:t>
      </w:r>
      <w:proofErr w:type="spellStart"/>
      <w:r w:rsidRPr="00C90531">
        <w:rPr>
          <w:rStyle w:val="a3"/>
          <w:rFonts w:ascii="Times New Roman" w:hAnsi="Times New Roman" w:cs="Times New Roman"/>
          <w:i w:val="0"/>
          <w:color w:val="auto"/>
          <w:sz w:val="18"/>
          <w:szCs w:val="18"/>
        </w:rPr>
        <w:t>ТулюшкаНижнеудинского</w:t>
      </w:r>
      <w:proofErr w:type="spellEnd"/>
      <w:r w:rsidRPr="00C90531">
        <w:rPr>
          <w:rStyle w:val="a3"/>
          <w:rFonts w:ascii="Times New Roman" w:hAnsi="Times New Roman" w:cs="Times New Roman"/>
          <w:i w:val="0"/>
          <w:color w:val="auto"/>
          <w:sz w:val="18"/>
          <w:szCs w:val="18"/>
        </w:rPr>
        <w:t xml:space="preserve"> филиала </w:t>
      </w:r>
    </w:p>
    <w:p w:rsidR="00836A3E" w:rsidRPr="00C90531" w:rsidRDefault="00836A3E" w:rsidP="00836A3E">
      <w:pPr>
        <w:pStyle w:val="3"/>
        <w:jc w:val="right"/>
        <w:rPr>
          <w:rStyle w:val="a3"/>
          <w:rFonts w:ascii="Times New Roman" w:hAnsi="Times New Roman" w:cs="Times New Roman"/>
          <w:i w:val="0"/>
          <w:color w:val="auto"/>
          <w:sz w:val="18"/>
          <w:szCs w:val="18"/>
        </w:rPr>
      </w:pPr>
      <w:r w:rsidRPr="00C90531">
        <w:rPr>
          <w:rStyle w:val="a3"/>
          <w:rFonts w:ascii="Times New Roman" w:hAnsi="Times New Roman" w:cs="Times New Roman"/>
          <w:i w:val="0"/>
          <w:color w:val="auto"/>
          <w:sz w:val="18"/>
          <w:szCs w:val="18"/>
        </w:rPr>
        <w:t>ОГБУ «ПСС Иркутской области»</w:t>
      </w:r>
    </w:p>
    <w:p w:rsidR="00836A3E" w:rsidRPr="00C90531" w:rsidRDefault="00836A3E" w:rsidP="00836A3E">
      <w:pPr>
        <w:pStyle w:val="3"/>
        <w:jc w:val="right"/>
        <w:rPr>
          <w:rStyle w:val="a3"/>
          <w:rFonts w:ascii="Times New Roman" w:hAnsi="Times New Roman" w:cs="Times New Roman"/>
          <w:i w:val="0"/>
          <w:color w:val="auto"/>
          <w:sz w:val="18"/>
          <w:szCs w:val="18"/>
          <w:lang w:eastAsia="ru-RU"/>
        </w:rPr>
      </w:pPr>
      <w:r w:rsidRPr="00C90531">
        <w:rPr>
          <w:rStyle w:val="a3"/>
          <w:rFonts w:ascii="Times New Roman" w:hAnsi="Times New Roman" w:cs="Times New Roman"/>
          <w:i w:val="0"/>
          <w:color w:val="auto"/>
          <w:sz w:val="18"/>
          <w:szCs w:val="18"/>
        </w:rPr>
        <w:t xml:space="preserve">Евгения </w:t>
      </w:r>
      <w:proofErr w:type="spellStart"/>
      <w:r w:rsidRPr="00C90531">
        <w:rPr>
          <w:rStyle w:val="a3"/>
          <w:rFonts w:ascii="Times New Roman" w:hAnsi="Times New Roman" w:cs="Times New Roman"/>
          <w:i w:val="0"/>
          <w:color w:val="auto"/>
          <w:sz w:val="18"/>
          <w:szCs w:val="18"/>
        </w:rPr>
        <w:t>Степанюк</w:t>
      </w:r>
      <w:proofErr w:type="spellEnd"/>
    </w:p>
    <w:p w:rsidR="00836A3E" w:rsidRPr="00836A3E" w:rsidRDefault="00836A3E" w:rsidP="00C90531">
      <w:pPr>
        <w:shd w:val="clear" w:color="auto" w:fill="FFFFFF"/>
        <w:spacing w:after="300" w:line="240" w:lineRule="auto"/>
        <w:jc w:val="both"/>
        <w:rPr>
          <w:rFonts w:ascii="Arial" w:eastAsia="Times New Roman" w:hAnsi="Arial" w:cs="Arial"/>
          <w:color w:val="333333"/>
          <w:sz w:val="20"/>
          <w:szCs w:val="20"/>
          <w:lang w:eastAsia="ru-RU"/>
        </w:rPr>
      </w:pPr>
    </w:p>
    <w:p w:rsidR="00C90531" w:rsidRDefault="00C90531" w:rsidP="00C90531">
      <w:pPr>
        <w:pStyle w:val="3"/>
        <w:jc w:val="right"/>
        <w:rPr>
          <w:rStyle w:val="a3"/>
          <w:rFonts w:ascii="Times New Roman" w:hAnsi="Times New Roman" w:cs="Times New Roman"/>
          <w:i w:val="0"/>
          <w:color w:val="auto"/>
          <w:sz w:val="18"/>
          <w:szCs w:val="18"/>
        </w:rPr>
      </w:pPr>
      <w:bookmarkStart w:id="0" w:name="_Hlk337583"/>
    </w:p>
    <w:p w:rsidR="00DF0B7E" w:rsidRDefault="00836A3E">
      <w:bookmarkStart w:id="1" w:name="_GoBack"/>
      <w:bookmarkEnd w:id="0"/>
      <w:bookmarkEnd w:id="1"/>
      <w:r>
        <w:rPr>
          <w:noProof/>
          <w:lang w:eastAsia="ru-RU"/>
        </w:rPr>
        <w:drawing>
          <wp:inline distT="0" distB="0" distL="0" distR="0">
            <wp:extent cx="5940425" cy="3688014"/>
            <wp:effectExtent l="19050" t="0" r="3175" b="0"/>
            <wp:docPr id="2" name="Рисунок 1" descr="C:\Users\Татьяна\Documents\dat_1472550049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ocuments\dat_1472550049299.jpg"/>
                    <pic:cNvPicPr>
                      <a:picLocks noChangeAspect="1" noChangeArrowheads="1"/>
                    </pic:cNvPicPr>
                  </pic:nvPicPr>
                  <pic:blipFill>
                    <a:blip r:embed="rId6"/>
                    <a:srcRect/>
                    <a:stretch>
                      <a:fillRect/>
                    </a:stretch>
                  </pic:blipFill>
                  <pic:spPr bwMode="auto">
                    <a:xfrm>
                      <a:off x="0" y="0"/>
                      <a:ext cx="5940425" cy="3688014"/>
                    </a:xfrm>
                    <a:prstGeom prst="rect">
                      <a:avLst/>
                    </a:prstGeom>
                    <a:noFill/>
                    <a:ln w="9525">
                      <a:noFill/>
                      <a:miter lim="800000"/>
                      <a:headEnd/>
                      <a:tailEnd/>
                    </a:ln>
                  </pic:spPr>
                </pic:pic>
              </a:graphicData>
            </a:graphic>
          </wp:inline>
        </w:drawing>
      </w:r>
    </w:p>
    <w:p w:rsidR="00836A3E" w:rsidRDefault="00836A3E">
      <w:r>
        <w:rPr>
          <w:noProof/>
          <w:lang w:eastAsia="ru-RU"/>
        </w:rPr>
        <w:lastRenderedPageBreak/>
        <w:drawing>
          <wp:inline distT="0" distB="0" distL="0" distR="0">
            <wp:extent cx="5133975" cy="7343775"/>
            <wp:effectExtent l="19050" t="0" r="9525" b="0"/>
            <wp:docPr id="4" name="Рисунок 3" descr="C:\Users\Татьяна\Documents\36466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ocuments\36466679.png"/>
                    <pic:cNvPicPr>
                      <a:picLocks noChangeAspect="1" noChangeArrowheads="1"/>
                    </pic:cNvPicPr>
                  </pic:nvPicPr>
                  <pic:blipFill>
                    <a:blip r:embed="rId7"/>
                    <a:srcRect/>
                    <a:stretch>
                      <a:fillRect/>
                    </a:stretch>
                  </pic:blipFill>
                  <pic:spPr bwMode="auto">
                    <a:xfrm>
                      <a:off x="0" y="0"/>
                      <a:ext cx="5133975" cy="7343775"/>
                    </a:xfrm>
                    <a:prstGeom prst="rect">
                      <a:avLst/>
                    </a:prstGeom>
                    <a:noFill/>
                    <a:ln w="9525">
                      <a:noFill/>
                      <a:miter lim="800000"/>
                      <a:headEnd/>
                      <a:tailEnd/>
                    </a:ln>
                  </pic:spPr>
                </pic:pic>
              </a:graphicData>
            </a:graphic>
          </wp:inline>
        </w:drawing>
      </w:r>
    </w:p>
    <w:p w:rsidR="00836A3E" w:rsidRDefault="00836A3E"/>
    <w:p w:rsidR="00836A3E" w:rsidRDefault="00836A3E">
      <w:r>
        <w:rPr>
          <w:noProof/>
          <w:lang w:eastAsia="ru-RU"/>
        </w:rPr>
        <w:lastRenderedPageBreak/>
        <w:drawing>
          <wp:inline distT="0" distB="0" distL="0" distR="0">
            <wp:extent cx="5940425" cy="7920567"/>
            <wp:effectExtent l="19050" t="0" r="3175" b="0"/>
            <wp:docPr id="3" name="Рисунок 2" descr="C:\Users\Татьяна\Documents\листовка дет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ocuments\листовка детская..jpg"/>
                    <pic:cNvPicPr>
                      <a:picLocks noChangeAspect="1" noChangeArrowheads="1"/>
                    </pic:cNvPicPr>
                  </pic:nvPicPr>
                  <pic:blipFill>
                    <a:blip r:embed="rId8"/>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sectPr w:rsidR="00836A3E" w:rsidSect="00C90531">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8B6180"/>
    <w:multiLevelType w:val="multilevel"/>
    <w:tmpl w:val="8B02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503C1"/>
    <w:rsid w:val="002D7C2F"/>
    <w:rsid w:val="00836A3E"/>
    <w:rsid w:val="00C90531"/>
    <w:rsid w:val="00DF0B7E"/>
    <w:rsid w:val="00E503C1"/>
    <w:rsid w:val="00FF52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39"/>
  </w:style>
  <w:style w:type="paragraph" w:styleId="2">
    <w:name w:val="heading 2"/>
    <w:basedOn w:val="a"/>
    <w:next w:val="a"/>
    <w:link w:val="20"/>
    <w:uiPriority w:val="9"/>
    <w:unhideWhenUsed/>
    <w:qFormat/>
    <w:rsid w:val="00C905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905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C90531"/>
    <w:rPr>
      <w:i/>
      <w:iCs/>
    </w:rPr>
  </w:style>
  <w:style w:type="character" w:customStyle="1" w:styleId="20">
    <w:name w:val="Заголовок 2 Знак"/>
    <w:basedOn w:val="a0"/>
    <w:link w:val="2"/>
    <w:uiPriority w:val="9"/>
    <w:rsid w:val="00C90531"/>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90531"/>
    <w:rPr>
      <w:rFonts w:asciiTheme="majorHAnsi" w:eastAsiaTheme="majorEastAsia" w:hAnsiTheme="majorHAnsi" w:cstheme="majorBidi"/>
      <w:color w:val="1F3763" w:themeColor="accent1" w:themeShade="7F"/>
      <w:sz w:val="24"/>
      <w:szCs w:val="24"/>
    </w:rPr>
  </w:style>
  <w:style w:type="paragraph" w:styleId="a4">
    <w:name w:val="Balloon Text"/>
    <w:basedOn w:val="a"/>
    <w:link w:val="a5"/>
    <w:uiPriority w:val="99"/>
    <w:semiHidden/>
    <w:unhideWhenUsed/>
    <w:rsid w:val="00836A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6A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7476572">
      <w:bodyDiv w:val="1"/>
      <w:marLeft w:val="0"/>
      <w:marRight w:val="0"/>
      <w:marTop w:val="0"/>
      <w:marBottom w:val="0"/>
      <w:divBdr>
        <w:top w:val="none" w:sz="0" w:space="0" w:color="auto"/>
        <w:left w:val="none" w:sz="0" w:space="0" w:color="auto"/>
        <w:bottom w:val="none" w:sz="0" w:space="0" w:color="auto"/>
        <w:right w:val="none" w:sz="0" w:space="0" w:color="auto"/>
      </w:divBdr>
    </w:div>
    <w:div w:id="214350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522</Words>
  <Characters>2978</Characters>
  <Application>Microsoft Office Word</Application>
  <DocSecurity>0</DocSecurity>
  <Lines>24</Lines>
  <Paragraphs>6</Paragraphs>
  <ScaleCrop>false</ScaleCrop>
  <Company/>
  <LinksUpToDate>false</LinksUpToDate>
  <CharactersWithSpaces>3494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Степанюк</dc:creator>
  <cp:keywords/>
  <dc:description/>
  <cp:lastModifiedBy>Татьяна</cp:lastModifiedBy>
  <cp:revision>5</cp:revision>
  <dcterms:created xsi:type="dcterms:W3CDTF">2019-02-21T07:20:00Z</dcterms:created>
  <dcterms:modified xsi:type="dcterms:W3CDTF">2019-02-22T01:51:00Z</dcterms:modified>
</cp:coreProperties>
</file>