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C0" w:rsidRPr="00DC2748" w:rsidRDefault="006D78C0" w:rsidP="0020570D">
      <w:pPr>
        <w:pStyle w:val="2"/>
        <w:jc w:val="center"/>
        <w:rPr>
          <w:b/>
          <w:bCs/>
          <w:sz w:val="24"/>
        </w:rPr>
      </w:pPr>
      <w:r w:rsidRPr="00DC2748">
        <w:rPr>
          <w:b/>
          <w:bCs/>
          <w:sz w:val="24"/>
        </w:rPr>
        <w:t>РОССИЙСКАЯ   ФЕДЕРАЦИЯ</w:t>
      </w:r>
    </w:p>
    <w:p w:rsidR="006D78C0" w:rsidRPr="00DC2748" w:rsidRDefault="006D78C0" w:rsidP="006D78C0">
      <w:pPr>
        <w:pStyle w:val="1"/>
      </w:pPr>
      <w:r w:rsidRPr="00DC2748">
        <w:t>ИРКУТСКАЯ   ОБЛАСТЬ</w:t>
      </w:r>
    </w:p>
    <w:p w:rsidR="006D78C0" w:rsidRPr="00DC2748" w:rsidRDefault="006D78C0" w:rsidP="006D78C0">
      <w:pPr>
        <w:jc w:val="center"/>
        <w:rPr>
          <w:rFonts w:ascii="Times New Roman" w:hAnsi="Times New Roman" w:cs="Times New Roman"/>
          <w:b/>
          <w:sz w:val="24"/>
          <w:szCs w:val="24"/>
        </w:rPr>
      </w:pPr>
      <w:r w:rsidRPr="00DC2748">
        <w:rPr>
          <w:rFonts w:ascii="Times New Roman" w:hAnsi="Times New Roman" w:cs="Times New Roman"/>
          <w:b/>
          <w:sz w:val="24"/>
          <w:szCs w:val="24"/>
        </w:rPr>
        <w:t xml:space="preserve">КУЙТУНСКИЙ РАЙОН </w:t>
      </w:r>
    </w:p>
    <w:p w:rsidR="006D78C0" w:rsidRPr="00DC2748" w:rsidRDefault="006D78C0" w:rsidP="006D78C0">
      <w:pPr>
        <w:jc w:val="center"/>
        <w:rPr>
          <w:rFonts w:ascii="Times New Roman" w:hAnsi="Times New Roman" w:cs="Times New Roman"/>
          <w:b/>
          <w:sz w:val="24"/>
          <w:szCs w:val="24"/>
        </w:rPr>
      </w:pPr>
      <w:r w:rsidRPr="00DC2748">
        <w:rPr>
          <w:rFonts w:ascii="Times New Roman" w:hAnsi="Times New Roman" w:cs="Times New Roman"/>
          <w:b/>
          <w:sz w:val="24"/>
          <w:szCs w:val="24"/>
        </w:rPr>
        <w:t>ДУМА</w:t>
      </w:r>
    </w:p>
    <w:p w:rsidR="006D78C0" w:rsidRPr="00DC2748" w:rsidRDefault="006D78C0" w:rsidP="006D78C0">
      <w:pPr>
        <w:pStyle w:val="9"/>
        <w:rPr>
          <w:bCs/>
          <w:sz w:val="24"/>
          <w:szCs w:val="24"/>
        </w:rPr>
      </w:pPr>
      <w:r w:rsidRPr="00DC2748">
        <w:rPr>
          <w:sz w:val="24"/>
          <w:szCs w:val="24"/>
        </w:rPr>
        <w:t xml:space="preserve"> ЧЕБОТАРИХИНСКОГО  МУНИЦИПАЛЬНОГО  ОБРАЗОВАНИЯ  </w:t>
      </w:r>
    </w:p>
    <w:p w:rsidR="006D78C0" w:rsidRPr="00DC2748" w:rsidRDefault="006D78C0" w:rsidP="006D78C0">
      <w:pPr>
        <w:jc w:val="center"/>
        <w:rPr>
          <w:rFonts w:ascii="Times New Roman" w:hAnsi="Times New Roman" w:cs="Times New Roman"/>
          <w:b/>
          <w:spacing w:val="20"/>
          <w:sz w:val="24"/>
          <w:szCs w:val="24"/>
        </w:rPr>
      </w:pPr>
      <w:r w:rsidRPr="00DC2748">
        <w:rPr>
          <w:rFonts w:ascii="Times New Roman" w:hAnsi="Times New Roman" w:cs="Times New Roman"/>
          <w:b/>
          <w:spacing w:val="20"/>
          <w:sz w:val="24"/>
          <w:szCs w:val="24"/>
        </w:rPr>
        <w:t>РЕШЕНИЕ</w:t>
      </w:r>
    </w:p>
    <w:p w:rsidR="006D78C0" w:rsidRPr="00DC2748" w:rsidRDefault="0020570D" w:rsidP="006D78C0">
      <w:pPr>
        <w:rPr>
          <w:rFonts w:ascii="Times New Roman" w:hAnsi="Times New Roman" w:cs="Times New Roman"/>
          <w:sz w:val="24"/>
          <w:szCs w:val="24"/>
        </w:rPr>
      </w:pPr>
      <w:r>
        <w:rPr>
          <w:rFonts w:ascii="Times New Roman" w:hAnsi="Times New Roman" w:cs="Times New Roman"/>
          <w:b/>
          <w:sz w:val="24"/>
          <w:szCs w:val="24"/>
        </w:rPr>
        <w:t xml:space="preserve">24.12.2019 г.                      </w:t>
      </w:r>
      <w:r w:rsidR="000E3682" w:rsidRPr="000E3682">
        <w:rPr>
          <w:rFonts w:ascii="Times New Roman" w:hAnsi="Times New Roman" w:cs="Times New Roman"/>
          <w:b/>
          <w:sz w:val="24"/>
          <w:szCs w:val="24"/>
        </w:rPr>
        <w:t xml:space="preserve"> </w:t>
      </w:r>
      <w:r w:rsidR="006D78C0" w:rsidRPr="00DC2748">
        <w:rPr>
          <w:rFonts w:ascii="Times New Roman" w:hAnsi="Times New Roman" w:cs="Times New Roman"/>
          <w:sz w:val="24"/>
          <w:szCs w:val="24"/>
        </w:rPr>
        <w:t xml:space="preserve">                    с.  Чеботариха                                         №  </w:t>
      </w:r>
      <w:r>
        <w:rPr>
          <w:rFonts w:ascii="Times New Roman" w:hAnsi="Times New Roman" w:cs="Times New Roman"/>
          <w:sz w:val="24"/>
          <w:szCs w:val="24"/>
        </w:rPr>
        <w:t>50</w:t>
      </w:r>
    </w:p>
    <w:p w:rsidR="006D78C0" w:rsidRPr="00DC2748" w:rsidRDefault="006D78C0" w:rsidP="006D78C0">
      <w:pPr>
        <w:pStyle w:val="ConsNormal"/>
        <w:widowControl/>
        <w:ind w:firstLine="0"/>
        <w:rPr>
          <w:rFonts w:ascii="Times New Roman" w:hAnsi="Times New Roman" w:cs="Times New Roman"/>
          <w:sz w:val="24"/>
          <w:szCs w:val="24"/>
        </w:rPr>
      </w:pPr>
      <w:r w:rsidRPr="00DC2748">
        <w:rPr>
          <w:rFonts w:ascii="Times New Roman" w:hAnsi="Times New Roman" w:cs="Times New Roman"/>
          <w:sz w:val="24"/>
          <w:szCs w:val="24"/>
        </w:rPr>
        <w:t xml:space="preserve"> Об утверждении положения</w:t>
      </w:r>
    </w:p>
    <w:p w:rsidR="006D78C0" w:rsidRPr="00DC2748" w:rsidRDefault="006D78C0" w:rsidP="006D78C0">
      <w:pPr>
        <w:pStyle w:val="ConsNormal"/>
        <w:widowControl/>
        <w:ind w:firstLine="0"/>
        <w:rPr>
          <w:rFonts w:ascii="Times New Roman" w:hAnsi="Times New Roman" w:cs="Times New Roman"/>
          <w:sz w:val="24"/>
          <w:szCs w:val="24"/>
        </w:rPr>
      </w:pPr>
      <w:r w:rsidRPr="00DC2748">
        <w:rPr>
          <w:rFonts w:ascii="Times New Roman" w:hAnsi="Times New Roman" w:cs="Times New Roman"/>
          <w:sz w:val="24"/>
          <w:szCs w:val="24"/>
        </w:rPr>
        <w:t xml:space="preserve"> «По  оплате труда Главы</w:t>
      </w:r>
    </w:p>
    <w:p w:rsidR="006D78C0" w:rsidRPr="00DC2748" w:rsidRDefault="006D78C0" w:rsidP="006D78C0">
      <w:pPr>
        <w:pStyle w:val="ConsNormal"/>
        <w:widowControl/>
        <w:ind w:firstLine="0"/>
        <w:rPr>
          <w:rFonts w:ascii="Times New Roman" w:hAnsi="Times New Roman" w:cs="Times New Roman"/>
          <w:sz w:val="24"/>
          <w:szCs w:val="24"/>
        </w:rPr>
      </w:pPr>
      <w:r w:rsidRPr="00DC2748">
        <w:rPr>
          <w:rFonts w:ascii="Times New Roman" w:hAnsi="Times New Roman" w:cs="Times New Roman"/>
          <w:sz w:val="24"/>
          <w:szCs w:val="24"/>
        </w:rPr>
        <w:t xml:space="preserve"> Чеботарихинского сельского поселения »</w:t>
      </w:r>
    </w:p>
    <w:p w:rsidR="006D78C0" w:rsidRPr="00DC2748" w:rsidRDefault="006D78C0" w:rsidP="006D78C0">
      <w:pPr>
        <w:pStyle w:val="ConsNormal"/>
        <w:widowControl/>
        <w:ind w:firstLine="0"/>
        <w:jc w:val="both"/>
        <w:rPr>
          <w:rFonts w:ascii="Times New Roman" w:hAnsi="Times New Roman" w:cs="Times New Roman"/>
          <w:sz w:val="24"/>
          <w:szCs w:val="24"/>
        </w:rPr>
      </w:pPr>
    </w:p>
    <w:p w:rsidR="006D78C0" w:rsidRPr="00DC2748" w:rsidRDefault="006D78C0" w:rsidP="006D78C0">
      <w:pPr>
        <w:autoSpaceDE w:val="0"/>
        <w:autoSpaceDN w:val="0"/>
        <w:adjustRightInd w:val="0"/>
        <w:spacing w:after="0"/>
        <w:ind w:firstLine="540"/>
        <w:jc w:val="both"/>
        <w:rPr>
          <w:rFonts w:ascii="Times New Roman" w:hAnsi="Times New Roman" w:cs="Times New Roman"/>
          <w:sz w:val="24"/>
          <w:szCs w:val="24"/>
        </w:rPr>
      </w:pPr>
      <w:r w:rsidRPr="00DC2748">
        <w:rPr>
          <w:rFonts w:ascii="Times New Roman" w:hAnsi="Times New Roman" w:cs="Times New Roman"/>
          <w:sz w:val="24"/>
          <w:szCs w:val="24"/>
        </w:rPr>
        <w:t xml:space="preserve">Настоящее  положение  по  оплате  труда Главы Чеботарихинского  муниципального  образования  разработано в соответствии с Федерального  закона  от 06.10.2003 № 131-ФЗ, частью 2  статьи 53  «Об общих  принципах организации местного  самоуправления  в  Российской Федерации», статьей  8 Закона  Иркутской области от 17.12.2008 № 122-оз </w:t>
      </w:r>
    </w:p>
    <w:p w:rsidR="006D78C0" w:rsidRPr="00DC2748" w:rsidRDefault="006D78C0" w:rsidP="006D78C0">
      <w:pPr>
        <w:autoSpaceDE w:val="0"/>
        <w:autoSpaceDN w:val="0"/>
        <w:adjustRightInd w:val="0"/>
        <w:jc w:val="both"/>
        <w:rPr>
          <w:rFonts w:ascii="Times New Roman" w:hAnsi="Times New Roman" w:cs="Times New Roman"/>
          <w:sz w:val="24"/>
          <w:szCs w:val="24"/>
        </w:rPr>
      </w:pPr>
      <w:r w:rsidRPr="00DC2748">
        <w:rPr>
          <w:rFonts w:ascii="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w:t>
      </w:r>
      <w:r w:rsidR="00855642">
        <w:rPr>
          <w:rFonts w:ascii="Times New Roman" w:hAnsi="Times New Roman" w:cs="Times New Roman"/>
          <w:sz w:val="24"/>
          <w:szCs w:val="24"/>
        </w:rPr>
        <w:t xml:space="preserve">асти», </w:t>
      </w:r>
      <w:r w:rsidRPr="00DC2748">
        <w:rPr>
          <w:rFonts w:ascii="Times New Roman" w:hAnsi="Times New Roman" w:cs="Times New Roman"/>
          <w:sz w:val="24"/>
          <w:szCs w:val="24"/>
        </w:rPr>
        <w:t xml:space="preserve">руководствуясь  ст. 22,46  Устава  Чеботарихинского  сельского поселения, Дума Чеботарихинского сельского поселения     </w:t>
      </w:r>
    </w:p>
    <w:p w:rsidR="006D78C0" w:rsidRPr="00DC2748" w:rsidRDefault="006D78C0" w:rsidP="006D78C0">
      <w:pPr>
        <w:pStyle w:val="ConsNormal"/>
        <w:widowControl/>
        <w:ind w:firstLine="0"/>
        <w:jc w:val="both"/>
        <w:rPr>
          <w:rFonts w:ascii="Times New Roman" w:hAnsi="Times New Roman" w:cs="Times New Roman"/>
          <w:sz w:val="24"/>
          <w:szCs w:val="24"/>
        </w:rPr>
      </w:pPr>
    </w:p>
    <w:p w:rsidR="006D78C0" w:rsidRPr="00DC2748" w:rsidRDefault="006D78C0" w:rsidP="006D78C0">
      <w:pPr>
        <w:jc w:val="center"/>
        <w:rPr>
          <w:rFonts w:ascii="Times New Roman" w:hAnsi="Times New Roman" w:cs="Times New Roman"/>
          <w:sz w:val="24"/>
          <w:szCs w:val="24"/>
        </w:rPr>
      </w:pPr>
      <w:r w:rsidRPr="00DC2748">
        <w:rPr>
          <w:rFonts w:ascii="Times New Roman" w:hAnsi="Times New Roman" w:cs="Times New Roman"/>
          <w:sz w:val="24"/>
          <w:szCs w:val="24"/>
        </w:rPr>
        <w:t>РЕШИЛА:</w:t>
      </w:r>
    </w:p>
    <w:p w:rsidR="006D78C0" w:rsidRPr="00DC2748" w:rsidRDefault="00245D50" w:rsidP="006D78C0">
      <w:pPr>
        <w:rPr>
          <w:rFonts w:ascii="Times New Roman" w:hAnsi="Times New Roman" w:cs="Times New Roman"/>
          <w:sz w:val="24"/>
          <w:szCs w:val="24"/>
        </w:rPr>
      </w:pPr>
      <w:r>
        <w:rPr>
          <w:rFonts w:ascii="Times New Roman" w:hAnsi="Times New Roman" w:cs="Times New Roman"/>
          <w:sz w:val="24"/>
          <w:szCs w:val="24"/>
        </w:rPr>
        <w:t>1.   Утвердить  с 01.01.2020</w:t>
      </w:r>
      <w:r w:rsidR="006D78C0" w:rsidRPr="00DC2748">
        <w:rPr>
          <w:rFonts w:ascii="Times New Roman" w:hAnsi="Times New Roman" w:cs="Times New Roman"/>
          <w:sz w:val="24"/>
          <w:szCs w:val="24"/>
        </w:rPr>
        <w:t xml:space="preserve"> года Положение «По оплате  труда Главы Чеботарихинского  сельского  поселения» (приложение №1).</w:t>
      </w:r>
    </w:p>
    <w:p w:rsidR="006D78C0" w:rsidRPr="00DC2748" w:rsidRDefault="006D78C0" w:rsidP="006D78C0">
      <w:pPr>
        <w:rPr>
          <w:rFonts w:ascii="Times New Roman" w:hAnsi="Times New Roman" w:cs="Times New Roman"/>
          <w:sz w:val="24"/>
          <w:szCs w:val="24"/>
        </w:rPr>
      </w:pPr>
      <w:r w:rsidRPr="00DC2748">
        <w:rPr>
          <w:rFonts w:ascii="Times New Roman" w:hAnsi="Times New Roman" w:cs="Times New Roman"/>
          <w:sz w:val="24"/>
          <w:szCs w:val="24"/>
        </w:rPr>
        <w:t>2.  Опубликовать настоящее положение в « Муниципальном  вестнике»</w:t>
      </w:r>
      <w:r w:rsidR="00245D50">
        <w:rPr>
          <w:rFonts w:ascii="Times New Roman" w:hAnsi="Times New Roman" w:cs="Times New Roman"/>
          <w:sz w:val="24"/>
          <w:szCs w:val="24"/>
        </w:rPr>
        <w:t xml:space="preserve"> и на официальном сайте администрации.</w:t>
      </w:r>
    </w:p>
    <w:p w:rsidR="006D78C0" w:rsidRPr="00DC2748" w:rsidRDefault="006D78C0" w:rsidP="006D78C0">
      <w:pPr>
        <w:rPr>
          <w:rFonts w:ascii="Times New Roman" w:hAnsi="Times New Roman" w:cs="Times New Roman"/>
          <w:sz w:val="24"/>
          <w:szCs w:val="24"/>
        </w:rPr>
      </w:pPr>
    </w:p>
    <w:p w:rsidR="006D78C0" w:rsidRPr="00DC2748" w:rsidRDefault="006D78C0" w:rsidP="006D78C0">
      <w:pPr>
        <w:rPr>
          <w:rFonts w:ascii="Times New Roman" w:hAnsi="Times New Roman" w:cs="Times New Roman"/>
          <w:sz w:val="24"/>
          <w:szCs w:val="24"/>
        </w:rPr>
      </w:pPr>
    </w:p>
    <w:p w:rsidR="006D78C0" w:rsidRPr="00DC2748" w:rsidRDefault="006D78C0" w:rsidP="006D78C0">
      <w:pPr>
        <w:rPr>
          <w:rFonts w:ascii="Times New Roman" w:hAnsi="Times New Roman" w:cs="Times New Roman"/>
          <w:sz w:val="24"/>
          <w:szCs w:val="24"/>
        </w:rPr>
      </w:pPr>
    </w:p>
    <w:p w:rsidR="006D78C0" w:rsidRPr="00DC2748" w:rsidRDefault="006D78C0" w:rsidP="006D78C0">
      <w:pPr>
        <w:rPr>
          <w:rFonts w:ascii="Times New Roman" w:hAnsi="Times New Roman" w:cs="Times New Roman"/>
          <w:sz w:val="24"/>
          <w:szCs w:val="24"/>
        </w:rPr>
      </w:pPr>
    </w:p>
    <w:p w:rsidR="006D78C0" w:rsidRPr="00DC2748" w:rsidRDefault="006D78C0" w:rsidP="006D78C0">
      <w:pPr>
        <w:rPr>
          <w:rFonts w:ascii="Times New Roman" w:hAnsi="Times New Roman" w:cs="Times New Roman"/>
          <w:sz w:val="24"/>
          <w:szCs w:val="24"/>
        </w:rPr>
      </w:pPr>
    </w:p>
    <w:p w:rsidR="00245D50" w:rsidRDefault="00245D50" w:rsidP="006D78C0">
      <w:pPr>
        <w:spacing w:after="0"/>
        <w:rPr>
          <w:rFonts w:ascii="Times New Roman" w:hAnsi="Times New Roman" w:cs="Times New Roman"/>
          <w:sz w:val="24"/>
          <w:szCs w:val="24"/>
        </w:rPr>
      </w:pPr>
      <w:r>
        <w:rPr>
          <w:rFonts w:ascii="Times New Roman" w:hAnsi="Times New Roman" w:cs="Times New Roman"/>
          <w:sz w:val="24"/>
          <w:szCs w:val="24"/>
        </w:rPr>
        <w:t>Председатель Думы,</w:t>
      </w:r>
    </w:p>
    <w:p w:rsidR="006D78C0" w:rsidRPr="00DC2748" w:rsidRDefault="006D78C0" w:rsidP="006D78C0">
      <w:pPr>
        <w:spacing w:after="0"/>
        <w:rPr>
          <w:rFonts w:ascii="Times New Roman" w:hAnsi="Times New Roman" w:cs="Times New Roman"/>
          <w:sz w:val="24"/>
          <w:szCs w:val="24"/>
        </w:rPr>
      </w:pPr>
      <w:r w:rsidRPr="00DC2748">
        <w:rPr>
          <w:rFonts w:ascii="Times New Roman" w:hAnsi="Times New Roman" w:cs="Times New Roman"/>
          <w:sz w:val="24"/>
          <w:szCs w:val="24"/>
        </w:rPr>
        <w:t xml:space="preserve">Глава администрации Чеботарихинского </w:t>
      </w:r>
    </w:p>
    <w:p w:rsidR="006D78C0" w:rsidRPr="00DC2748" w:rsidRDefault="006D78C0" w:rsidP="006D78C0">
      <w:pPr>
        <w:rPr>
          <w:rFonts w:ascii="Times New Roman" w:hAnsi="Times New Roman" w:cs="Times New Roman"/>
          <w:sz w:val="24"/>
          <w:szCs w:val="24"/>
        </w:rPr>
      </w:pPr>
      <w:r w:rsidRPr="00DC2748">
        <w:rPr>
          <w:rFonts w:ascii="Times New Roman" w:hAnsi="Times New Roman" w:cs="Times New Roman"/>
          <w:sz w:val="24"/>
          <w:szCs w:val="24"/>
        </w:rPr>
        <w:t>сельского  поселения:      В.К.Майоров.</w:t>
      </w:r>
    </w:p>
    <w:p w:rsidR="006D78C0" w:rsidRPr="00DC2748" w:rsidRDefault="006D78C0" w:rsidP="006D78C0">
      <w:pPr>
        <w:rPr>
          <w:rFonts w:ascii="Times New Roman" w:hAnsi="Times New Roman" w:cs="Times New Roman"/>
          <w:sz w:val="24"/>
          <w:szCs w:val="24"/>
        </w:rPr>
      </w:pPr>
    </w:p>
    <w:p w:rsidR="00855642" w:rsidRDefault="00855642" w:rsidP="006D78C0">
      <w:pPr>
        <w:jc w:val="right"/>
        <w:rPr>
          <w:rFonts w:ascii="Times New Roman" w:hAnsi="Times New Roman" w:cs="Times New Roman"/>
          <w:sz w:val="24"/>
          <w:szCs w:val="24"/>
        </w:rPr>
      </w:pPr>
    </w:p>
    <w:p w:rsidR="0020570D" w:rsidRDefault="0020570D" w:rsidP="0020570D">
      <w:pPr>
        <w:rPr>
          <w:rFonts w:ascii="Times New Roman" w:hAnsi="Times New Roman" w:cs="Times New Roman"/>
          <w:sz w:val="24"/>
          <w:szCs w:val="24"/>
        </w:rPr>
      </w:pPr>
    </w:p>
    <w:p w:rsidR="006D78C0" w:rsidRDefault="006D78C0" w:rsidP="0020570D">
      <w:pPr>
        <w:spacing w:after="2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D78C0" w:rsidRDefault="006D78C0" w:rsidP="0020570D">
      <w:pPr>
        <w:spacing w:after="2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решению Думы  Чеботарихинского МО </w:t>
      </w:r>
    </w:p>
    <w:p w:rsidR="006D78C0" w:rsidRDefault="006D78C0" w:rsidP="0020570D">
      <w:pPr>
        <w:spacing w:after="2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20570D">
        <w:rPr>
          <w:rFonts w:ascii="Times New Roman" w:hAnsi="Times New Roman" w:cs="Times New Roman"/>
          <w:sz w:val="24"/>
          <w:szCs w:val="24"/>
        </w:rPr>
        <w:t>50</w:t>
      </w:r>
    </w:p>
    <w:p w:rsidR="0020570D" w:rsidRDefault="006D78C0" w:rsidP="0020570D">
      <w:pPr>
        <w:tabs>
          <w:tab w:val="left" w:pos="2715"/>
        </w:tabs>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6D78C0" w:rsidRPr="0020570D" w:rsidRDefault="006D78C0" w:rsidP="0020570D">
      <w:pPr>
        <w:tabs>
          <w:tab w:val="left" w:pos="2715"/>
        </w:tabs>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«По оплате труда Главы Чеботарихинского  сельского  поселения</w:t>
      </w:r>
      <w:r>
        <w:rPr>
          <w:rFonts w:ascii="Times New Roman" w:hAnsi="Times New Roman" w:cs="Times New Roman"/>
          <w:sz w:val="24"/>
          <w:szCs w:val="24"/>
        </w:rPr>
        <w:t>»</w:t>
      </w:r>
    </w:p>
    <w:p w:rsidR="006D78C0" w:rsidRDefault="006D78C0" w:rsidP="0085564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по  оплате  труда Главы Чеботарихинского  муниципального  образования  разработано в соответствии с Федерального  закона  от 06.10.2003 № 131-ФЗ, частью 2  статьи 53  «Об общих  принципах организации местного  самоуправления  в  Российской Федерации», статьей  8 Закона  Иркутской области от 17.12.2008 № 122-оз </w:t>
      </w:r>
    </w:p>
    <w:p w:rsidR="006D78C0" w:rsidRDefault="006D78C0" w:rsidP="0085564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ст. 22,46  Устава  Чеботарихинского  сельского поселения.      </w:t>
      </w:r>
    </w:p>
    <w:p w:rsidR="006D78C0" w:rsidRDefault="006D78C0" w:rsidP="006D78C0">
      <w:pPr>
        <w:tabs>
          <w:tab w:val="left" w:pos="3120"/>
        </w:tabs>
        <w:rPr>
          <w:rFonts w:ascii="Times New Roman" w:hAnsi="Times New Roman" w:cs="Times New Roman"/>
          <w:sz w:val="24"/>
          <w:szCs w:val="24"/>
        </w:rPr>
      </w:pPr>
      <w:r>
        <w:rPr>
          <w:rFonts w:ascii="Times New Roman" w:hAnsi="Times New Roman" w:cs="Times New Roman"/>
          <w:sz w:val="24"/>
          <w:szCs w:val="24"/>
        </w:rPr>
        <w:tab/>
        <w:t xml:space="preserve">1. ОБЩИЕ ПОЛОЖЕНИЯ </w:t>
      </w:r>
    </w:p>
    <w:p w:rsidR="006D78C0" w:rsidRDefault="006D78C0" w:rsidP="006D78C0">
      <w:pPr>
        <w:rPr>
          <w:rFonts w:ascii="Times New Roman" w:hAnsi="Times New Roman" w:cs="Times New Roman"/>
          <w:sz w:val="24"/>
          <w:szCs w:val="24"/>
        </w:rPr>
      </w:pPr>
      <w:r>
        <w:rPr>
          <w:rFonts w:ascii="Times New Roman" w:hAnsi="Times New Roman" w:cs="Times New Roman"/>
          <w:sz w:val="24"/>
          <w:szCs w:val="24"/>
        </w:rPr>
        <w:t>1. Установить, что расходы  на  оплату  труда  главы Чеботарихинского  сельского  поселения согласно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образований Иркутской  области, в бюджетах которых доля межбюджетных трансфертов из  других бюджетов бюджетной  системы Российской Федерации  (за  исключением субвенций) и  налоговых доходов по  дополнительным нормативам отчислений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двух из трех последних отчетных финансовых лет превышала 10 процентов собственных доходов местного  бюджета, определяются суммированием размера должностного  оклада и размером общей  суммы надбавок и иных выплат.</w:t>
      </w:r>
    </w:p>
    <w:p w:rsidR="006D78C0" w:rsidRDefault="006D78C0" w:rsidP="006D78C0">
      <w:pPr>
        <w:rPr>
          <w:rFonts w:ascii="Times New Roman" w:hAnsi="Times New Roman" w:cs="Times New Roman"/>
          <w:sz w:val="24"/>
          <w:szCs w:val="24"/>
        </w:rPr>
      </w:pPr>
      <w:r>
        <w:rPr>
          <w:rFonts w:ascii="Times New Roman" w:hAnsi="Times New Roman" w:cs="Times New Roman"/>
          <w:sz w:val="24"/>
          <w:szCs w:val="24"/>
        </w:rPr>
        <w:t>1.1.  Ежемесячн</w:t>
      </w:r>
      <w:r w:rsidR="000E3682">
        <w:rPr>
          <w:rFonts w:ascii="Times New Roman" w:hAnsi="Times New Roman" w:cs="Times New Roman"/>
          <w:sz w:val="24"/>
          <w:szCs w:val="24"/>
        </w:rPr>
        <w:t>ая</w:t>
      </w:r>
      <w:r>
        <w:rPr>
          <w:rFonts w:ascii="Times New Roman" w:hAnsi="Times New Roman" w:cs="Times New Roman"/>
          <w:sz w:val="24"/>
          <w:szCs w:val="24"/>
        </w:rPr>
        <w:t xml:space="preserve"> выплата состоит из  должностного  оклада.   </w:t>
      </w:r>
    </w:p>
    <w:p w:rsidR="006D78C0" w:rsidRDefault="006D78C0" w:rsidP="006D78C0">
      <w:pPr>
        <w:rPr>
          <w:rFonts w:ascii="Times New Roman" w:hAnsi="Times New Roman" w:cs="Times New Roman"/>
          <w:sz w:val="24"/>
          <w:szCs w:val="24"/>
        </w:rPr>
      </w:pPr>
      <w:r>
        <w:rPr>
          <w:rFonts w:ascii="Times New Roman" w:hAnsi="Times New Roman" w:cs="Times New Roman"/>
          <w:sz w:val="24"/>
          <w:szCs w:val="24"/>
        </w:rPr>
        <w:t>1.2.  Утвердить  следующие дополнительные выплаты за счет  средств фонда оплаты труда:</w:t>
      </w:r>
    </w:p>
    <w:p w:rsidR="006D78C0" w:rsidRDefault="006D78C0" w:rsidP="006D78C0">
      <w:pPr>
        <w:rPr>
          <w:rFonts w:ascii="Times New Roman" w:hAnsi="Times New Roman" w:cs="Times New Roman"/>
          <w:sz w:val="24"/>
          <w:szCs w:val="24"/>
        </w:rPr>
      </w:pPr>
      <w:r>
        <w:rPr>
          <w:rFonts w:ascii="Times New Roman" w:hAnsi="Times New Roman" w:cs="Times New Roman"/>
          <w:sz w:val="24"/>
          <w:szCs w:val="24"/>
        </w:rPr>
        <w:t xml:space="preserve"> -  Ежемесячную надбавку к должностному  окладу за выслугу лет. Надбавка выплачивается  в размере 30% от должностного оклада. </w:t>
      </w:r>
    </w:p>
    <w:p w:rsidR="006D78C0" w:rsidRDefault="006D78C0" w:rsidP="006D78C0">
      <w:pPr>
        <w:rPr>
          <w:rFonts w:ascii="Times New Roman" w:hAnsi="Times New Roman" w:cs="Times New Roman"/>
          <w:sz w:val="24"/>
          <w:szCs w:val="24"/>
        </w:rPr>
      </w:pPr>
      <w:r>
        <w:rPr>
          <w:rFonts w:ascii="Times New Roman" w:hAnsi="Times New Roman" w:cs="Times New Roman"/>
          <w:sz w:val="24"/>
          <w:szCs w:val="24"/>
        </w:rPr>
        <w:t>- Утвердить ежемесячное  денежное  вознаграждение, в размере месячного  содержания</w:t>
      </w:r>
      <w:proofErr w:type="gramStart"/>
      <w:r w:rsidR="000E3682">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люс   </w:t>
      </w:r>
      <w:r w:rsidR="000E3682">
        <w:rPr>
          <w:rFonts w:ascii="Times New Roman" w:hAnsi="Times New Roman" w:cs="Times New Roman"/>
          <w:sz w:val="24"/>
          <w:szCs w:val="24"/>
        </w:rPr>
        <w:t>выслуга лет</w:t>
      </w:r>
      <w:r>
        <w:rPr>
          <w:rFonts w:ascii="Times New Roman" w:hAnsi="Times New Roman" w:cs="Times New Roman"/>
          <w:sz w:val="24"/>
          <w:szCs w:val="24"/>
        </w:rPr>
        <w:t>.</w:t>
      </w:r>
    </w:p>
    <w:p w:rsidR="006D78C0" w:rsidRDefault="006D78C0" w:rsidP="006D78C0">
      <w:pPr>
        <w:rPr>
          <w:rFonts w:ascii="Times New Roman" w:hAnsi="Times New Roman" w:cs="Times New Roman"/>
          <w:sz w:val="24"/>
          <w:szCs w:val="24"/>
        </w:rPr>
      </w:pPr>
      <w:r>
        <w:rPr>
          <w:rFonts w:ascii="Times New Roman" w:hAnsi="Times New Roman" w:cs="Times New Roman"/>
          <w:sz w:val="24"/>
          <w:szCs w:val="24"/>
        </w:rPr>
        <w:t xml:space="preserve">- Утвердить ежемесячное  денежное   поощрение  в размере </w:t>
      </w:r>
      <w:r w:rsidR="000E3682">
        <w:rPr>
          <w:rFonts w:ascii="Times New Roman" w:hAnsi="Times New Roman" w:cs="Times New Roman"/>
          <w:sz w:val="24"/>
          <w:szCs w:val="24"/>
        </w:rPr>
        <w:t>5,</w:t>
      </w:r>
      <w:r w:rsidR="004A5AC4">
        <w:rPr>
          <w:rFonts w:ascii="Times New Roman" w:hAnsi="Times New Roman" w:cs="Times New Roman"/>
          <w:sz w:val="24"/>
          <w:szCs w:val="24"/>
        </w:rPr>
        <w:t>907187</w:t>
      </w:r>
      <w:r>
        <w:rPr>
          <w:rFonts w:ascii="Times New Roman" w:hAnsi="Times New Roman" w:cs="Times New Roman"/>
          <w:sz w:val="24"/>
          <w:szCs w:val="24"/>
        </w:rPr>
        <w:t xml:space="preserve">  ежемесячного денежного вознаграждения.</w:t>
      </w:r>
    </w:p>
    <w:p w:rsidR="006D78C0" w:rsidRDefault="006D78C0" w:rsidP="006D78C0">
      <w:pPr>
        <w:rPr>
          <w:rFonts w:ascii="Times New Roman" w:hAnsi="Times New Roman" w:cs="Times New Roman"/>
          <w:sz w:val="24"/>
          <w:szCs w:val="24"/>
        </w:rPr>
      </w:pPr>
      <w:r>
        <w:rPr>
          <w:rFonts w:ascii="Times New Roman" w:hAnsi="Times New Roman" w:cs="Times New Roman"/>
          <w:sz w:val="24"/>
          <w:szCs w:val="24"/>
        </w:rPr>
        <w:t>-Утвердить ежеквартальное денежное поощрение, в размере ежемесячного денежного вознаграждения</w:t>
      </w:r>
      <w:r w:rsidR="004A5AC4">
        <w:rPr>
          <w:rFonts w:ascii="Times New Roman" w:hAnsi="Times New Roman" w:cs="Times New Roman"/>
          <w:sz w:val="24"/>
          <w:szCs w:val="24"/>
        </w:rPr>
        <w:t xml:space="preserve"> в расчете на месяц</w:t>
      </w:r>
      <w:r>
        <w:rPr>
          <w:rFonts w:ascii="Times New Roman" w:hAnsi="Times New Roman" w:cs="Times New Roman"/>
          <w:sz w:val="24"/>
          <w:szCs w:val="24"/>
        </w:rPr>
        <w:t>.</w:t>
      </w:r>
    </w:p>
    <w:p w:rsidR="006D78C0" w:rsidRDefault="006D78C0" w:rsidP="006D78C0">
      <w:pPr>
        <w:rPr>
          <w:rFonts w:ascii="Times New Roman" w:hAnsi="Times New Roman" w:cs="Times New Roman"/>
          <w:sz w:val="24"/>
          <w:szCs w:val="24"/>
        </w:rPr>
      </w:pPr>
      <w:r>
        <w:rPr>
          <w:rFonts w:ascii="Times New Roman" w:hAnsi="Times New Roman" w:cs="Times New Roman"/>
          <w:sz w:val="24"/>
          <w:szCs w:val="24"/>
        </w:rPr>
        <w:t>-  На должностной  оклад и дополнительные  выплаты  начисляется  районный  коэффициент в  размере 30%.</w:t>
      </w:r>
    </w:p>
    <w:p w:rsidR="006D78C0" w:rsidRDefault="006D78C0" w:rsidP="006D78C0">
      <w:pPr>
        <w:rPr>
          <w:rFonts w:ascii="Times New Roman" w:hAnsi="Times New Roman" w:cs="Times New Roman"/>
          <w:sz w:val="24"/>
          <w:szCs w:val="24"/>
        </w:rPr>
      </w:pPr>
      <w:r>
        <w:rPr>
          <w:rFonts w:ascii="Times New Roman" w:hAnsi="Times New Roman" w:cs="Times New Roman"/>
          <w:sz w:val="24"/>
          <w:szCs w:val="24"/>
        </w:rPr>
        <w:t>-  На должностной  оклад и дополнительные  выплаты  начисляется  надбавка за непрерывный стаж работы в Южных районах Иркутской  области в размере 30%.</w:t>
      </w:r>
    </w:p>
    <w:p w:rsidR="006D78C0" w:rsidRPr="0020570D" w:rsidRDefault="006D78C0" w:rsidP="006D78C0">
      <w:pPr>
        <w:rPr>
          <w:rFonts w:ascii="Times New Roman" w:hAnsi="Times New Roman" w:cs="Times New Roman"/>
          <w:sz w:val="24"/>
          <w:szCs w:val="24"/>
        </w:rPr>
      </w:pPr>
      <w:r>
        <w:rPr>
          <w:rFonts w:ascii="Times New Roman" w:hAnsi="Times New Roman" w:cs="Times New Roman"/>
          <w:sz w:val="24"/>
          <w:szCs w:val="24"/>
        </w:rPr>
        <w:t>1.3. Иные  выплаты предусмотренные действующим законодательством</w:t>
      </w:r>
      <w:r w:rsidR="0020570D">
        <w:rPr>
          <w:rFonts w:ascii="Times New Roman" w:hAnsi="Times New Roman" w:cs="Times New Roman"/>
          <w:sz w:val="24"/>
          <w:szCs w:val="24"/>
        </w:rPr>
        <w:t>.</w:t>
      </w:r>
    </w:p>
    <w:p w:rsidR="00A91977" w:rsidRDefault="00A91977"/>
    <w:sectPr w:rsidR="00A91977" w:rsidSect="00A91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78C0"/>
    <w:rsid w:val="00066DAD"/>
    <w:rsid w:val="000E3682"/>
    <w:rsid w:val="0020570D"/>
    <w:rsid w:val="00245D50"/>
    <w:rsid w:val="00491982"/>
    <w:rsid w:val="004A5AC4"/>
    <w:rsid w:val="0065168E"/>
    <w:rsid w:val="006D78C0"/>
    <w:rsid w:val="007C5E78"/>
    <w:rsid w:val="00855642"/>
    <w:rsid w:val="008F101C"/>
    <w:rsid w:val="00A91977"/>
    <w:rsid w:val="00B36DCD"/>
    <w:rsid w:val="00C60C15"/>
    <w:rsid w:val="00DC3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AD"/>
  </w:style>
  <w:style w:type="paragraph" w:styleId="1">
    <w:name w:val="heading 1"/>
    <w:basedOn w:val="a"/>
    <w:next w:val="a"/>
    <w:link w:val="10"/>
    <w:qFormat/>
    <w:rsid w:val="006D78C0"/>
    <w:pPr>
      <w:keepNext/>
      <w:spacing w:after="0" w:line="240" w:lineRule="auto"/>
      <w:ind w:left="360"/>
      <w:jc w:val="center"/>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6D78C0"/>
    <w:pPr>
      <w:keepNext/>
      <w:spacing w:after="0" w:line="240" w:lineRule="auto"/>
      <w:outlineLvl w:val="1"/>
    </w:pPr>
    <w:rPr>
      <w:rFonts w:ascii="Times New Roman" w:eastAsia="Arial Unicode MS" w:hAnsi="Times New Roman" w:cs="Times New Roman"/>
      <w:sz w:val="28"/>
      <w:szCs w:val="24"/>
    </w:rPr>
  </w:style>
  <w:style w:type="paragraph" w:styleId="9">
    <w:name w:val="heading 9"/>
    <w:basedOn w:val="a"/>
    <w:next w:val="a"/>
    <w:link w:val="90"/>
    <w:semiHidden/>
    <w:unhideWhenUsed/>
    <w:qFormat/>
    <w:rsid w:val="006D78C0"/>
    <w:pPr>
      <w:keepNext/>
      <w:spacing w:after="0" w:line="240" w:lineRule="auto"/>
      <w:jc w:val="center"/>
      <w:outlineLvl w:val="8"/>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8C0"/>
    <w:rPr>
      <w:rFonts w:ascii="Times New Roman" w:eastAsia="Times New Roman" w:hAnsi="Times New Roman" w:cs="Times New Roman"/>
      <w:b/>
      <w:bCs/>
      <w:sz w:val="24"/>
      <w:szCs w:val="24"/>
    </w:rPr>
  </w:style>
  <w:style w:type="character" w:customStyle="1" w:styleId="20">
    <w:name w:val="Заголовок 2 Знак"/>
    <w:basedOn w:val="a0"/>
    <w:link w:val="2"/>
    <w:semiHidden/>
    <w:rsid w:val="006D78C0"/>
    <w:rPr>
      <w:rFonts w:ascii="Times New Roman" w:eastAsia="Arial Unicode MS" w:hAnsi="Times New Roman" w:cs="Times New Roman"/>
      <w:sz w:val="28"/>
      <w:szCs w:val="24"/>
    </w:rPr>
  </w:style>
  <w:style w:type="character" w:customStyle="1" w:styleId="90">
    <w:name w:val="Заголовок 9 Знак"/>
    <w:basedOn w:val="a0"/>
    <w:link w:val="9"/>
    <w:semiHidden/>
    <w:rsid w:val="006D78C0"/>
    <w:rPr>
      <w:rFonts w:ascii="Times New Roman" w:eastAsia="Times New Roman" w:hAnsi="Times New Roman" w:cs="Times New Roman"/>
      <w:b/>
      <w:szCs w:val="20"/>
    </w:rPr>
  </w:style>
  <w:style w:type="paragraph" w:customStyle="1" w:styleId="ConsNormal">
    <w:name w:val="ConsNormal"/>
    <w:rsid w:val="006D78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4A5A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D78C0"/>
    <w:pPr>
      <w:keepNext/>
      <w:spacing w:after="0" w:line="240" w:lineRule="auto"/>
      <w:ind w:left="360"/>
      <w:jc w:val="center"/>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6D78C0"/>
    <w:pPr>
      <w:keepNext/>
      <w:spacing w:after="0" w:line="240" w:lineRule="auto"/>
      <w:outlineLvl w:val="1"/>
    </w:pPr>
    <w:rPr>
      <w:rFonts w:ascii="Times New Roman" w:eastAsia="Arial Unicode MS" w:hAnsi="Times New Roman" w:cs="Times New Roman"/>
      <w:sz w:val="28"/>
      <w:szCs w:val="24"/>
    </w:rPr>
  </w:style>
  <w:style w:type="paragraph" w:styleId="9">
    <w:name w:val="heading 9"/>
    <w:basedOn w:val="a"/>
    <w:next w:val="a"/>
    <w:link w:val="90"/>
    <w:semiHidden/>
    <w:unhideWhenUsed/>
    <w:qFormat/>
    <w:rsid w:val="006D78C0"/>
    <w:pPr>
      <w:keepNext/>
      <w:spacing w:after="0" w:line="240" w:lineRule="auto"/>
      <w:jc w:val="center"/>
      <w:outlineLvl w:val="8"/>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8C0"/>
    <w:rPr>
      <w:rFonts w:ascii="Times New Roman" w:eastAsia="Times New Roman" w:hAnsi="Times New Roman" w:cs="Times New Roman"/>
      <w:b/>
      <w:bCs/>
      <w:sz w:val="24"/>
      <w:szCs w:val="24"/>
    </w:rPr>
  </w:style>
  <w:style w:type="character" w:customStyle="1" w:styleId="20">
    <w:name w:val="Заголовок 2 Знак"/>
    <w:basedOn w:val="a0"/>
    <w:link w:val="2"/>
    <w:semiHidden/>
    <w:rsid w:val="006D78C0"/>
    <w:rPr>
      <w:rFonts w:ascii="Times New Roman" w:eastAsia="Arial Unicode MS" w:hAnsi="Times New Roman" w:cs="Times New Roman"/>
      <w:sz w:val="28"/>
      <w:szCs w:val="24"/>
    </w:rPr>
  </w:style>
  <w:style w:type="character" w:customStyle="1" w:styleId="90">
    <w:name w:val="Заголовок 9 Знак"/>
    <w:basedOn w:val="a0"/>
    <w:link w:val="9"/>
    <w:semiHidden/>
    <w:rsid w:val="006D78C0"/>
    <w:rPr>
      <w:rFonts w:ascii="Times New Roman" w:eastAsia="Times New Roman" w:hAnsi="Times New Roman" w:cs="Times New Roman"/>
      <w:b/>
      <w:szCs w:val="20"/>
    </w:rPr>
  </w:style>
  <w:style w:type="paragraph" w:customStyle="1" w:styleId="ConsNormal">
    <w:name w:val="ConsNormal"/>
    <w:rsid w:val="006D78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4A5A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61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4</cp:revision>
  <cp:lastPrinted>2019-11-16T07:52:00Z</cp:lastPrinted>
  <dcterms:created xsi:type="dcterms:W3CDTF">2019-11-14T10:57:00Z</dcterms:created>
  <dcterms:modified xsi:type="dcterms:W3CDTF">2020-02-28T08:54:00Z</dcterms:modified>
</cp:coreProperties>
</file>